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D950F" w14:textId="77777777" w:rsidR="00A42736" w:rsidRPr="00A42736" w:rsidRDefault="00A42736" w:rsidP="00A42736">
      <w:pPr>
        <w:keepNext/>
        <w:spacing w:before="240" w:after="60" w:line="300" w:lineRule="atLeast"/>
        <w:ind w:left="432" w:hanging="432"/>
        <w:outlineLvl w:val="0"/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</w:pPr>
      <w:bookmarkStart w:id="0" w:name="_Toc231993886"/>
      <w:r w:rsidRPr="00A42736"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  <w:t>Bilag 2 – Leverandørens løsningsbeskrivelse</w:t>
      </w:r>
      <w:bookmarkEnd w:id="0"/>
    </w:p>
    <w:p w14:paraId="43BC551D" w14:textId="77777777" w:rsidR="00A42736" w:rsidRPr="00A42736" w:rsidRDefault="00A42736" w:rsidP="00A4273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A4273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 xml:space="preserve">Leverandør henstilles til å svare kort og konkret i tabellen nedenfor og ikke kun henvise til vedlegg. </w:t>
      </w:r>
    </w:p>
    <w:p w14:paraId="2B1A0C42" w14:textId="77777777" w:rsidR="00A42736" w:rsidRPr="00A42736" w:rsidRDefault="00A42736" w:rsidP="00A4273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A42736">
        <w:rPr>
          <w:rFonts w:ascii="Calibri Light" w:eastAsia="Times New Roman" w:hAnsi="Calibri Light" w:cs="Calibri Light"/>
          <w:kern w:val="0"/>
          <w:lang w:val="nn-NO" w:eastAsia="nb-NO"/>
          <w14:ligatures w14:val="none"/>
        </w:rPr>
        <w:t xml:space="preserve">Skal-krav er obligatoriske krav. </w:t>
      </w:r>
      <w:r w:rsidRPr="00A4273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 xml:space="preserve">Dersom man svarer nei på skal-krav vil tilbudet bli avvist. </w:t>
      </w:r>
    </w:p>
    <w:p w14:paraId="215507D6" w14:textId="77777777" w:rsidR="00A42736" w:rsidRPr="00A42736" w:rsidRDefault="00A42736" w:rsidP="00A4273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561A57A3" w14:textId="77777777" w:rsidR="00A42736" w:rsidRPr="00A42736" w:rsidRDefault="00A42736" w:rsidP="00A4273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A4273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Oppfyllelse av Bør-krav vil gi en konkurransefordel og Oppdragsgiver vil gi score på oppfyllelse av bør-krav.</w:t>
      </w:r>
    </w:p>
    <w:p w14:paraId="4BA0D936" w14:textId="77777777" w:rsidR="00A42736" w:rsidRPr="00A42736" w:rsidRDefault="00A42736" w:rsidP="00A4273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tbl>
      <w:tblPr>
        <w:tblpPr w:leftFromText="141" w:rightFromText="141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2292"/>
        <w:gridCol w:w="992"/>
        <w:gridCol w:w="1091"/>
        <w:gridCol w:w="3684"/>
      </w:tblGrid>
      <w:tr w:rsidR="00A42736" w:rsidRPr="00A42736" w14:paraId="49F7170C" w14:textId="77777777" w:rsidTr="00475A38">
        <w:trPr>
          <w:cantSplit/>
          <w:trHeight w:val="150"/>
        </w:trPr>
        <w:tc>
          <w:tcPr>
            <w:tcW w:w="82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D404" w14:textId="77777777" w:rsidR="00A42736" w:rsidRPr="00A42736" w:rsidRDefault="00A42736" w:rsidP="00A42736">
            <w:p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t>Krav nr.</w:t>
            </w:r>
          </w:p>
        </w:tc>
        <w:tc>
          <w:tcPr>
            <w:tcW w:w="22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90C5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t xml:space="preserve">Beskrivelse </w:t>
            </w: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br/>
            </w:r>
          </w:p>
        </w:tc>
        <w:tc>
          <w:tcPr>
            <w:tcW w:w="992" w:type="dxa"/>
            <w:vMerge w:val="restart"/>
          </w:tcPr>
          <w:p w14:paraId="75499E05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t>Skal/Bør oppfylles:</w:t>
            </w:r>
          </w:p>
        </w:tc>
        <w:tc>
          <w:tcPr>
            <w:tcW w:w="47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1875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t>Leverandørens besvarelse</w:t>
            </w:r>
          </w:p>
        </w:tc>
      </w:tr>
      <w:tr w:rsidR="00A42736" w:rsidRPr="00A42736" w14:paraId="5283140B" w14:textId="77777777" w:rsidTr="00475A38">
        <w:trPr>
          <w:cantSplit/>
          <w:trHeight w:val="150"/>
        </w:trPr>
        <w:tc>
          <w:tcPr>
            <w:tcW w:w="82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BF955" w14:textId="77777777" w:rsidR="00A42736" w:rsidRPr="00A42736" w:rsidRDefault="00A42736" w:rsidP="00A42736">
            <w:p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00C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</w:p>
        </w:tc>
        <w:tc>
          <w:tcPr>
            <w:tcW w:w="992" w:type="dxa"/>
            <w:vMerge/>
          </w:tcPr>
          <w:p w14:paraId="19FFB666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5344F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t>Krav oppfylt: Ja/Nei</w:t>
            </w: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7898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t>Kort svar/redegjørelse eller konkret henvisning til svar/redegjørelse i vedlegg</w:t>
            </w:r>
          </w:p>
        </w:tc>
      </w:tr>
      <w:tr w:rsidR="00A42736" w:rsidRPr="00A42736" w14:paraId="14BF8EF7" w14:textId="77777777" w:rsidTr="00475A38">
        <w:trPr>
          <w:cantSplit/>
          <w:trHeight w:val="243"/>
        </w:trPr>
        <w:tc>
          <w:tcPr>
            <w:tcW w:w="888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4DD04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Kvalitet (50 %)</w:t>
            </w:r>
          </w:p>
        </w:tc>
      </w:tr>
      <w:tr w:rsidR="00A42736" w:rsidRPr="00A42736" w14:paraId="59C6EDDC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492A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1.</w:t>
            </w: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82EA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Språk</w:t>
            </w:r>
          </w:p>
          <w:p w14:paraId="737DF663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Leverandør skal ha personell som behersker skandinaviske språk (svensk/ dansk/ norsk) godt - skriftlig og muntlig.</w:t>
            </w:r>
          </w:p>
        </w:tc>
        <w:tc>
          <w:tcPr>
            <w:tcW w:w="992" w:type="dxa"/>
          </w:tcPr>
          <w:p w14:paraId="42623AB0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3C31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BFDDE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highlight w:val="yellow"/>
                <w:lang w:eastAsia="nb-NO"/>
                <w14:ligatures w14:val="none"/>
              </w:rPr>
            </w:pPr>
          </w:p>
        </w:tc>
      </w:tr>
      <w:tr w:rsidR="00A42736" w:rsidRPr="00A42736" w14:paraId="25BAFA5E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00450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2.</w:t>
            </w: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24069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  <w:t>Sikkerhetsklarering</w:t>
            </w:r>
          </w:p>
          <w:p w14:paraId="34FDE3B2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IFE er underlagt sikkerhetsloven og atomsikkerhetsloven. Det kan forekomme oppdrag som må regnes som sikkerhetsgradert. Det kan derfor bli behov for sikkerhetsklarering etter sikkerhetsloven.  Leverandøren må være i en posisjon hvor slik klarering kan gis.</w:t>
            </w:r>
          </w:p>
        </w:tc>
        <w:tc>
          <w:tcPr>
            <w:tcW w:w="992" w:type="dxa"/>
          </w:tcPr>
          <w:p w14:paraId="0B14FEB5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0D7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726A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highlight w:val="yellow"/>
                <w:lang w:eastAsia="nb-NO"/>
                <w14:ligatures w14:val="none"/>
              </w:rPr>
            </w:pPr>
          </w:p>
        </w:tc>
      </w:tr>
      <w:tr w:rsidR="00A42736" w:rsidRPr="00A42736" w14:paraId="05D62F05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A1EC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3.</w:t>
            </w: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78FF0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Maskiner og utstyr</w:t>
            </w:r>
          </w:p>
          <w:p w14:paraId="00299C52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Leverandør skal benytte maskiner og utstyr som er i forskriftsmessig stand, samt egnet til beskrevet bruk.</w:t>
            </w:r>
          </w:p>
        </w:tc>
        <w:tc>
          <w:tcPr>
            <w:tcW w:w="992" w:type="dxa"/>
          </w:tcPr>
          <w:p w14:paraId="575E96C2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highlight w:val="yellow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A6751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8AA9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53CB8C4B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67A15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3200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Responstid</w:t>
            </w:r>
          </w:p>
          <w:p w14:paraId="7588F094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Kort responstid på forespørsel fra IFE NUK for sommervedlikehold ønskes.</w:t>
            </w:r>
          </w:p>
          <w:p w14:paraId="21826204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Beskriv responstid på sommervedlikehold. Se Bilag 3 Prisskjema for tjenester som er aktuelle.</w:t>
            </w:r>
          </w:p>
        </w:tc>
        <w:tc>
          <w:tcPr>
            <w:tcW w:w="992" w:type="dxa"/>
          </w:tcPr>
          <w:p w14:paraId="21F6FDDC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Bør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A290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264A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3332B0D6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207EA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80B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Responstid</w:t>
            </w:r>
          </w:p>
          <w:p w14:paraId="5904A4C0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Kort responstid på forespørsel fra IFE NUK for vintervedlikehold ønskes.</w:t>
            </w:r>
          </w:p>
          <w:p w14:paraId="2231436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Beskriv responstiden på vintervedlikehold. Se Bilag 3 Prisskjema for tjenester som er aktuelle.</w:t>
            </w:r>
          </w:p>
        </w:tc>
        <w:tc>
          <w:tcPr>
            <w:tcW w:w="992" w:type="dxa"/>
          </w:tcPr>
          <w:p w14:paraId="56F37E3D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Bør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D05C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C5055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55AAB092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C10F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92296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Snøbrøyting</w:t>
            </w: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 xml:space="preserve"> skal utføres ved maksimalt 10 cm snø.</w:t>
            </w:r>
          </w:p>
          <w:p w14:paraId="2F508892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Leverandøren må ha beredskap til å brøyte snø dersom det kommer mer enn 10 cm snø i løpet av en dag/natt. Responstiden skal da være maks 1 time.</w:t>
            </w:r>
          </w:p>
          <w:p w14:paraId="3F9405BB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  <w:p w14:paraId="2CACB5B8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Snødybden registreres ikke av IFE, og leverandør må selv følge med på snøforhold. IFE vil kunne kontakte leverandør ved utvidet behov</w:t>
            </w:r>
          </w:p>
        </w:tc>
        <w:tc>
          <w:tcPr>
            <w:tcW w:w="992" w:type="dxa"/>
          </w:tcPr>
          <w:p w14:paraId="78C42510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D31F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0CEC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47D48F04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AE2E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C5B9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Dokumentasjon</w:t>
            </w:r>
          </w:p>
          <w:p w14:paraId="24E007BA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 xml:space="preserve">Leverandør skal levere </w:t>
            </w: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lastRenderedPageBreak/>
              <w:t>dokumentasjon på utført arbeid, som skal vedlegges faktura.</w:t>
            </w:r>
          </w:p>
        </w:tc>
        <w:tc>
          <w:tcPr>
            <w:tcW w:w="992" w:type="dxa"/>
          </w:tcPr>
          <w:p w14:paraId="419522EB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lastRenderedPageBreak/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5BA1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E331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34143B90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597B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9308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Kjøretøykontroll</w:t>
            </w:r>
          </w:p>
          <w:p w14:paraId="284D8175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Kjøretøy som skal inn på IFE NUK sitt område må gjennom en kjøretøykontroll. Ventetid for dette godtgjøres ikke og skal være inkludert i priser oppgitt i bilag 3. Normalt tar en kontroll 20-30 minutter.</w:t>
            </w:r>
          </w:p>
        </w:tc>
        <w:tc>
          <w:tcPr>
            <w:tcW w:w="992" w:type="dxa"/>
          </w:tcPr>
          <w:p w14:paraId="406C408B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E293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DF38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03EBAE4F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E373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67F9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Oppstart og oppfølging</w:t>
            </w: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 xml:space="preserve"> </w:t>
            </w: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av bestilt arbeid</w:t>
            </w:r>
          </w:p>
          <w:p w14:paraId="23E0BA50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Før oppstart av aktiviteter skal det lages et estimat for kostnader dersom ikke annet er avtalt med IFE NUK. Dersom det under gjennomføring oppstår avvik, skal dette meldes til IFE-NUK snarest. Timelister skal fremlegges IFE-NUK for godkjenning månedlig og skal vedlegges faktura.  Innkjøp av varer skal dokumenteres og vedlegges faktura.</w:t>
            </w:r>
          </w:p>
        </w:tc>
        <w:tc>
          <w:tcPr>
            <w:tcW w:w="992" w:type="dxa"/>
          </w:tcPr>
          <w:p w14:paraId="7F58567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A176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B424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231DA737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ACF64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D5C3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Team</w:t>
            </w:r>
          </w:p>
          <w:p w14:paraId="420FA103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 xml:space="preserve">Det bør benyttes et fast team til plenklipping, snøbrøyting og strøing. </w:t>
            </w:r>
          </w:p>
          <w:p w14:paraId="6CA0BDA3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Beskriv hvordan teamet er organisert.</w:t>
            </w:r>
          </w:p>
        </w:tc>
        <w:tc>
          <w:tcPr>
            <w:tcW w:w="992" w:type="dxa"/>
          </w:tcPr>
          <w:p w14:paraId="6D98165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Bør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F8D2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7BD1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21C76FFE" w14:textId="77777777" w:rsidTr="00475A38">
        <w:trPr>
          <w:cantSplit/>
          <w:trHeight w:val="243"/>
        </w:trPr>
        <w:tc>
          <w:tcPr>
            <w:tcW w:w="888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BBDA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lastRenderedPageBreak/>
              <w:t>Klima- og miljøhensyn (30 %)</w:t>
            </w:r>
          </w:p>
        </w:tc>
      </w:tr>
      <w:tr w:rsidR="00A42736" w:rsidRPr="00A42736" w14:paraId="52F0B69C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15EC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F6D9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b/>
                <w:bCs/>
                <w:kern w:val="0"/>
                <w:lang w:eastAsia="nb-NO"/>
                <w14:ligatures w14:val="none"/>
              </w:rPr>
              <w:t>Deponi internt</w:t>
            </w:r>
          </w:p>
          <w:p w14:paraId="2F0B9CE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Leverandør skal kjøre bort alle overskuddsmasser og annet avfall fra egen aktivitet til egnet deponi på IFE Kjeller. IFE NUKK vil sørge for radiologiske analyser ved behov.</w:t>
            </w:r>
          </w:p>
        </w:tc>
        <w:tc>
          <w:tcPr>
            <w:tcW w:w="992" w:type="dxa"/>
          </w:tcPr>
          <w:p w14:paraId="6B8F1AFD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Skal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4A47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7511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11598DD3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69AB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ADA5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Tjenestene bør gjennomføres med minst mulig direkte utslipp fra maskiner innenfor området. Beskriv type maskiner.</w:t>
            </w:r>
          </w:p>
        </w:tc>
        <w:tc>
          <w:tcPr>
            <w:tcW w:w="992" w:type="dxa"/>
          </w:tcPr>
          <w:p w14:paraId="6F167BC3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Bør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6EC8A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D37FB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  <w:tr w:rsidR="00A42736" w:rsidRPr="00A42736" w14:paraId="247A4C93" w14:textId="77777777" w:rsidTr="00475A38">
        <w:trPr>
          <w:cantSplit/>
          <w:trHeight w:val="243"/>
        </w:trPr>
        <w:tc>
          <w:tcPr>
            <w:tcW w:w="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91DF" w14:textId="77777777" w:rsidR="00A42736" w:rsidRPr="00A42736" w:rsidRDefault="00A42736" w:rsidP="00A4273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</w:p>
        </w:tc>
        <w:tc>
          <w:tcPr>
            <w:tcW w:w="2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2F704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Tjenestene bør gjennomføres med minst mulig støy.</w:t>
            </w:r>
          </w:p>
          <w:p w14:paraId="188B60F2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Beskriv tiltak for å minimere støy.</w:t>
            </w:r>
          </w:p>
        </w:tc>
        <w:tc>
          <w:tcPr>
            <w:tcW w:w="992" w:type="dxa"/>
          </w:tcPr>
          <w:p w14:paraId="3612ED92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</w:pPr>
            <w:r w:rsidRPr="00A42736">
              <w:rPr>
                <w:rFonts w:ascii="Calibri Light" w:eastAsia="Times New Roman" w:hAnsi="Calibri Light" w:cs="Calibri Light"/>
                <w:kern w:val="0"/>
                <w:lang w:eastAsia="nb-NO"/>
                <w14:ligatures w14:val="none"/>
              </w:rPr>
              <w:t>Bør</w:t>
            </w:r>
          </w:p>
        </w:tc>
        <w:tc>
          <w:tcPr>
            <w:tcW w:w="1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C2B9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  <w:tc>
          <w:tcPr>
            <w:tcW w:w="3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EE06" w14:textId="77777777" w:rsidR="00A42736" w:rsidRPr="00A42736" w:rsidRDefault="00A42736" w:rsidP="00A42736">
            <w:pPr>
              <w:spacing w:after="0" w:line="300" w:lineRule="atLeast"/>
              <w:rPr>
                <w:rFonts w:ascii="Calibri Light" w:eastAsia="Times New Roman" w:hAnsi="Calibri Light" w:cs="Calibri Light"/>
                <w:color w:val="1F4E79"/>
                <w:kern w:val="0"/>
                <w:lang w:eastAsia="nb-NO"/>
                <w14:ligatures w14:val="none"/>
              </w:rPr>
            </w:pPr>
          </w:p>
        </w:tc>
      </w:tr>
    </w:tbl>
    <w:p w14:paraId="02D86891" w14:textId="77777777" w:rsidR="00A42736" w:rsidRPr="00A42736" w:rsidRDefault="00A42736" w:rsidP="00A42736">
      <w:pPr>
        <w:spacing w:after="0" w:line="300" w:lineRule="atLeast"/>
        <w:rPr>
          <w:rFonts w:ascii="Arial" w:eastAsia="Times New Roman" w:hAnsi="Arial" w:cs="Times New Roman"/>
          <w:kern w:val="0"/>
          <w:sz w:val="19"/>
          <w:szCs w:val="19"/>
          <w:lang w:eastAsia="nb-NO"/>
          <w14:ligatures w14:val="none"/>
        </w:rPr>
      </w:pPr>
    </w:p>
    <w:p w14:paraId="3E332BF4" w14:textId="77777777" w:rsidR="000F2806" w:rsidRDefault="000F2806"/>
    <w:sectPr w:rsidR="000F2806" w:rsidSect="00A427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60BF5" w14:textId="77777777" w:rsidR="00DA5327" w:rsidRDefault="00DA5327" w:rsidP="00A42736">
      <w:pPr>
        <w:spacing w:after="0" w:line="240" w:lineRule="auto"/>
      </w:pPr>
      <w:r>
        <w:separator/>
      </w:r>
    </w:p>
  </w:endnote>
  <w:endnote w:type="continuationSeparator" w:id="0">
    <w:p w14:paraId="3A3BC7DF" w14:textId="77777777" w:rsidR="00DA5327" w:rsidRDefault="00DA5327" w:rsidP="00A4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0C6C6" w14:textId="77777777" w:rsidR="00A42736" w:rsidRDefault="00A4273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0A1649AA" w14:textId="77777777" w:rsidR="00A42736" w:rsidRDefault="00A427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83FD" w14:textId="77777777" w:rsidR="00A42736" w:rsidRDefault="00A42736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005870D2" w14:textId="77777777" w:rsidR="00A42736" w:rsidRDefault="00A427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AF76F" w14:textId="77777777" w:rsidR="00DA5327" w:rsidRDefault="00DA5327" w:rsidP="00A42736">
      <w:pPr>
        <w:spacing w:after="0" w:line="240" w:lineRule="auto"/>
      </w:pPr>
      <w:r>
        <w:separator/>
      </w:r>
    </w:p>
  </w:footnote>
  <w:footnote w:type="continuationSeparator" w:id="0">
    <w:p w14:paraId="59842458" w14:textId="77777777" w:rsidR="00DA5327" w:rsidRDefault="00DA5327" w:rsidP="00A4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07F3A" w14:textId="77BF3B4D" w:rsidR="00A42736" w:rsidRDefault="00A4273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E52EA7D" wp14:editId="2AAB1DA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98456820" name="Text Box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398E82" w14:textId="701CD423" w:rsidR="00A42736" w:rsidRPr="00A42736" w:rsidRDefault="00A42736" w:rsidP="00A4273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27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2EA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lgjengelig for offentligheten" style="position:absolute;margin-left:92.75pt;margin-top:0;width:143.95pt;height:29.15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9398E82" w14:textId="701CD423" w:rsidR="00A42736" w:rsidRPr="00A42736" w:rsidRDefault="00A42736" w:rsidP="00A4273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27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28E4" w14:textId="7F7223D9" w:rsidR="00A42736" w:rsidRDefault="00A4273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8D63464" wp14:editId="5375CC9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013136925" name="Text Box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E89825" w14:textId="1221B0D7" w:rsidR="00A42736" w:rsidRPr="00A42736" w:rsidRDefault="00A42736" w:rsidP="00A4273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27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634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ilgjengelig for offentligheten" style="position:absolute;margin-left:92.75pt;margin-top:0;width:143.95pt;height:29.1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4CE89825" w14:textId="1221B0D7" w:rsidR="00A42736" w:rsidRPr="00A42736" w:rsidRDefault="00A42736" w:rsidP="00A4273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27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99D7EBC" w14:textId="77777777" w:rsidR="00A42736" w:rsidRDefault="00A427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CE5D" w14:textId="0113D7E6" w:rsidR="00A42736" w:rsidRDefault="00A4273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4E3E4F" wp14:editId="31F4320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455942585" name="Text Box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C20D3" w14:textId="3E542947" w:rsidR="00A42736" w:rsidRPr="00A42736" w:rsidRDefault="00A42736" w:rsidP="00A4273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27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E3E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ilgjengelig for offentligheten" style="position:absolute;margin-left:92.75pt;margin-top:0;width:143.95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7A0C20D3" w14:textId="3E542947" w:rsidR="00A42736" w:rsidRPr="00A42736" w:rsidRDefault="00A42736" w:rsidP="00A4273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427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0210C766" wp14:editId="58BE3AD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8175" cy="589085"/>
          <wp:effectExtent l="0" t="0" r="0" b="0"/>
          <wp:wrapNone/>
          <wp:docPr id="1" name="Picture 1" descr="A picture containing text, tableware, dishware, plat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tableware, dishware, plat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58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7A8865" w14:textId="77777777" w:rsidR="00A42736" w:rsidRDefault="00A427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A01FD4"/>
    <w:multiLevelType w:val="hybridMultilevel"/>
    <w:tmpl w:val="00225A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61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36"/>
    <w:rsid w:val="000F2806"/>
    <w:rsid w:val="003B18C8"/>
    <w:rsid w:val="0076260A"/>
    <w:rsid w:val="00A42736"/>
    <w:rsid w:val="00DA5327"/>
    <w:rsid w:val="00E2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0E5B"/>
  <w15:chartTrackingRefBased/>
  <w15:docId w15:val="{8AD35A79-D4FF-4D36-8060-40A9F2D3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2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2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27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27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27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27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27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27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27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27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27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27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27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27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27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27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27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27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27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2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27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27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27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27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27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27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27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27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273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736"/>
  </w:style>
  <w:style w:type="paragraph" w:styleId="Footer">
    <w:name w:val="footer"/>
    <w:basedOn w:val="Normal"/>
    <w:link w:val="FooterChar"/>
    <w:uiPriority w:val="99"/>
    <w:semiHidden/>
    <w:unhideWhenUsed/>
    <w:rsid w:val="00A4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2736"/>
  </w:style>
  <w:style w:type="character" w:styleId="PageNumber">
    <w:name w:val="page number"/>
    <w:basedOn w:val="DefaultParagraphFont"/>
    <w:rsid w:val="00A42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762D67-B832-40B8-98D5-8F88899F0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1D395D-0474-4780-9135-2BB149AE9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A16C6-0774-44B3-97B2-38860A855B5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465</Words>
  <Characters>2643</Characters>
  <Application>Microsoft Office Word</Application>
  <DocSecurity>0</DocSecurity>
  <Lines>240</Lines>
  <Paragraphs>77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Knutsen</dc:creator>
  <cp:keywords/>
  <dc:description/>
  <cp:lastModifiedBy>Jostein Knutsen</cp:lastModifiedBy>
  <cp:revision>1</cp:revision>
  <dcterms:created xsi:type="dcterms:W3CDTF">2026-06-11T12:40:00Z</dcterms:created>
  <dcterms:modified xsi:type="dcterms:W3CDTF">2026-06-11T12:42:00Z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1b2d21b9,5de54f4,3c633e1d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Tilgjengelig for offentligheten</vt:lpwstr>
  </property>
  <property fmtid="{D5CDD505-2E9C-101B-9397-08002B2CF9AE}" pid="5" name="ContentTypeId">
    <vt:lpwstr>0x0101001C417AB1E13BA74392602EB081F5BBC0</vt:lpwstr>
  </property>
</Properties>
</file>